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6D" w:rsidRDefault="003A776D" w:rsidP="001A0425">
      <w:pPr>
        <w:jc w:val="both"/>
      </w:pPr>
    </w:p>
    <w:p w:rsidR="001A0425" w:rsidRDefault="001A0425" w:rsidP="001A0425">
      <w:pPr>
        <w:jc w:val="both"/>
      </w:pPr>
      <w:r>
        <w:t>Du mode « CONSTAT » au mode « ACTIONS » pour nos bénévoles…</w:t>
      </w:r>
    </w:p>
    <w:p w:rsidR="00CA3FFE" w:rsidRDefault="00CA3FFE" w:rsidP="001A0425">
      <w:pPr>
        <w:jc w:val="both"/>
      </w:pPr>
    </w:p>
    <w:p w:rsidR="001A0425" w:rsidRDefault="001A0425" w:rsidP="001A0425">
      <w:pPr>
        <w:jc w:val="both"/>
      </w:pPr>
      <w:r>
        <w:t xml:space="preserve">Les besoins en formation sont nombreux au sein de nos associations sportives et une grande </w:t>
      </w:r>
      <w:r w:rsidR="008B18C2">
        <w:t>majorité d’entre nous conf</w:t>
      </w:r>
      <w:bookmarkStart w:id="0" w:name="_GoBack"/>
      <w:bookmarkEnd w:id="0"/>
      <w:r w:rsidR="008B18C2">
        <w:t>irme</w:t>
      </w:r>
      <w:r>
        <w:t xml:space="preserve"> leur souhait d’être formé plutôt qu’informé ou pire mal conseillé.</w:t>
      </w:r>
    </w:p>
    <w:p w:rsidR="001A0425" w:rsidRDefault="001A0425" w:rsidP="001A0425">
      <w:pPr>
        <w:jc w:val="both"/>
      </w:pPr>
      <w:r>
        <w:t>Aussi, nous souhaitons, pour cette première année mettre en œuvre</w:t>
      </w:r>
      <w:r w:rsidR="003A776D">
        <w:t xml:space="preserve"> </w:t>
      </w:r>
      <w:r>
        <w:t>des formations qui répondent aux besoins rencontrés sur le terrain, prendre la place  d’un</w:t>
      </w:r>
      <w:r w:rsidR="008B18C2">
        <w:t>(e)</w:t>
      </w:r>
      <w:r>
        <w:t xml:space="preserve"> bénévole ou le devenir  n’est pas chose facile, ces formations  se veulent facilitatrice</w:t>
      </w:r>
      <w:r w:rsidR="00167D34">
        <w:t>s</w:t>
      </w:r>
      <w:r>
        <w:t xml:space="preserve"> et doivent permettre de rassurer </w:t>
      </w:r>
      <w:r w:rsidR="00167D34">
        <w:t xml:space="preserve">et d’expliciter </w:t>
      </w:r>
      <w:r>
        <w:t>le rôle d’un</w:t>
      </w:r>
      <w:r w:rsidR="008B18C2">
        <w:t>(e)</w:t>
      </w:r>
      <w:r>
        <w:t xml:space="preserve"> bénévole ou d’un</w:t>
      </w:r>
      <w:r w:rsidR="008B18C2">
        <w:t>(e)</w:t>
      </w:r>
      <w:r>
        <w:t xml:space="preserve"> dirigeant</w:t>
      </w:r>
      <w:r w:rsidR="008B18C2">
        <w:t>(e)</w:t>
      </w:r>
      <w:r>
        <w:t xml:space="preserve"> dans une association ou lors de rencontres sportives.</w:t>
      </w:r>
    </w:p>
    <w:p w:rsidR="00167D34" w:rsidRDefault="00167D34" w:rsidP="001A0425">
      <w:pPr>
        <w:jc w:val="both"/>
      </w:pPr>
      <w:r>
        <w:t xml:space="preserve">En effet, nos associations sportives doivent s’adapter aux nouveaux modes d’engagement des bénévoles, </w:t>
      </w:r>
      <w:r w:rsidR="005659C1">
        <w:t>ils sont</w:t>
      </w:r>
      <w:r>
        <w:t xml:space="preserve"> beaucoup plus ponctue</w:t>
      </w:r>
      <w:r w:rsidR="005659C1">
        <w:t xml:space="preserve">ls, </w:t>
      </w:r>
      <w:r>
        <w:t xml:space="preserve"> nos offres de formations doivent donc être en mesure de répondre à des besoins très spécifiques et parfois difficile</w:t>
      </w:r>
      <w:r w:rsidR="005659C1">
        <w:t>s</w:t>
      </w:r>
      <w:r>
        <w:t xml:space="preserve"> à anticiper.</w:t>
      </w:r>
    </w:p>
    <w:p w:rsidR="00167D34" w:rsidRDefault="00167D34" w:rsidP="001A0425">
      <w:pPr>
        <w:jc w:val="both"/>
      </w:pPr>
      <w:r>
        <w:t xml:space="preserve">Dans l’attente de l’ouverture du site internet de la LBR, nous communiquons par le canal mail, du </w:t>
      </w:r>
      <w:r w:rsidR="005659C1">
        <w:t xml:space="preserve">Président du </w:t>
      </w:r>
      <w:r>
        <w:t xml:space="preserve">CBD </w:t>
      </w:r>
      <w:r w:rsidR="005659C1">
        <w:t xml:space="preserve">vers les </w:t>
      </w:r>
      <w:r>
        <w:t xml:space="preserve"> dirigeants des AS spécifiques </w:t>
      </w:r>
      <w:r w:rsidR="005659C1">
        <w:t xml:space="preserve"> et leurs licenciés </w:t>
      </w:r>
      <w:r>
        <w:t>pour proposer et rendre l’offre de formation visible à tous.</w:t>
      </w:r>
    </w:p>
    <w:p w:rsidR="005659C1" w:rsidRDefault="005659C1" w:rsidP="001A0425">
      <w:pPr>
        <w:jc w:val="both"/>
      </w:pPr>
      <w:r>
        <w:t>Les formateurs associés à l’offre de formation, internes ou externes, sont tous des professionnels voire des experts dans leur domaine, nous favoriserons le partage d’expériences entre pairs, nous recueillerons les témoignages de chaque participant, satisfait ou non</w:t>
      </w:r>
      <w:r w:rsidR="003A776D">
        <w:t xml:space="preserve"> afin de parfaire nos formations si le besoin s’en faisait sentir.</w:t>
      </w:r>
      <w:r>
        <w:t xml:space="preserve"> </w:t>
      </w:r>
    </w:p>
    <w:p w:rsidR="003A776D" w:rsidRPr="003A776D" w:rsidRDefault="003A776D" w:rsidP="003A776D">
      <w:pPr>
        <w:jc w:val="center"/>
        <w:rPr>
          <w:b/>
          <w:color w:val="1F497D" w:themeColor="text2"/>
        </w:rPr>
      </w:pPr>
      <w:r w:rsidRPr="003A776D">
        <w:rPr>
          <w:b/>
          <w:color w:val="1F497D" w:themeColor="text2"/>
        </w:rPr>
        <w:t>« Il n’y a pas de petites contributions. Toute aide est bonne à prendre ! »</w:t>
      </w:r>
    </w:p>
    <w:p w:rsidR="003A776D" w:rsidRDefault="00CA3FFE" w:rsidP="001A0425">
      <w:pPr>
        <w:jc w:val="both"/>
      </w:pPr>
      <w:r>
        <w:t>« </w:t>
      </w:r>
      <w:r w:rsidR="003A776D">
        <w:t xml:space="preserve">Nous créerons un fichier « des bonnes âmes » dans lequel on retrouvera les noms et les coordonnées des personnes membres de nos associations sportives prêtes à donner de leur temps </w:t>
      </w:r>
      <w:r>
        <w:t>ponctuellement,</w:t>
      </w:r>
      <w:r w:rsidR="003A776D">
        <w:t xml:space="preserve"> avec des compétences précises ou non »</w:t>
      </w:r>
    </w:p>
    <w:p w:rsidR="00CA3FFE" w:rsidRDefault="00CA3FFE" w:rsidP="001A0425">
      <w:pPr>
        <w:jc w:val="both"/>
      </w:pPr>
    </w:p>
    <w:p w:rsidR="00CA3FFE" w:rsidRDefault="00CA3FFE" w:rsidP="00AA2E22">
      <w:pPr>
        <w:pStyle w:val="Textebrut"/>
        <w:pBdr>
          <w:top w:val="single" w:sz="4" w:space="1" w:color="auto"/>
          <w:left w:val="single" w:sz="4" w:space="4" w:color="auto"/>
          <w:bottom w:val="single" w:sz="4" w:space="1" w:color="auto"/>
          <w:right w:val="single" w:sz="4" w:space="4" w:color="auto"/>
        </w:pBdr>
        <w:jc w:val="center"/>
        <w:rPr>
          <w:rFonts w:ascii="Times New Roman" w:hAnsi="Times New Roman" w:cs="Times New Roman"/>
          <w:sz w:val="16"/>
          <w:szCs w:val="16"/>
          <w:u w:val="single"/>
        </w:rPr>
      </w:pPr>
    </w:p>
    <w:p w:rsidR="00CA3FFE" w:rsidRPr="00CA3FFE" w:rsidRDefault="00CA3FFE" w:rsidP="00AA2E22">
      <w:pPr>
        <w:pStyle w:val="Textebrut"/>
        <w:pBdr>
          <w:top w:val="single" w:sz="4" w:space="1" w:color="auto"/>
          <w:left w:val="single" w:sz="4" w:space="4" w:color="auto"/>
          <w:bottom w:val="single" w:sz="4" w:space="1" w:color="auto"/>
          <w:right w:val="single" w:sz="4" w:space="4" w:color="auto"/>
        </w:pBdr>
        <w:jc w:val="center"/>
        <w:rPr>
          <w:rFonts w:ascii="Times New Roman" w:hAnsi="Times New Roman" w:cs="Times New Roman"/>
          <w:smallCaps/>
          <w:color w:val="FF0000"/>
          <w:sz w:val="16"/>
          <w:szCs w:val="16"/>
          <w:u w:val="single"/>
        </w:rPr>
      </w:pPr>
      <w:r w:rsidRPr="00CA3FFE">
        <w:rPr>
          <w:rFonts w:ascii="Times New Roman" w:hAnsi="Times New Roman" w:cs="Times New Roman"/>
          <w:sz w:val="16"/>
          <w:szCs w:val="16"/>
          <w:u w:val="single"/>
        </w:rPr>
        <w:t xml:space="preserve">ARTICLE 13 : </w:t>
      </w:r>
      <w:r w:rsidRPr="00CA3FFE">
        <w:rPr>
          <w:rFonts w:ascii="Times New Roman" w:hAnsi="Times New Roman" w:cs="Times New Roman"/>
          <w:smallCaps/>
          <w:sz w:val="16"/>
          <w:szCs w:val="16"/>
          <w:u w:val="single"/>
        </w:rPr>
        <w:t xml:space="preserve">La  Commission </w:t>
      </w:r>
      <w:r w:rsidRPr="00CA3FFE">
        <w:rPr>
          <w:rFonts w:ascii="Times New Roman" w:hAnsi="Times New Roman" w:cs="Times New Roman"/>
          <w:smallCaps/>
          <w:color w:val="0D0D0D"/>
          <w:sz w:val="16"/>
          <w:szCs w:val="16"/>
          <w:u w:val="single"/>
        </w:rPr>
        <w:t>Développement :</w:t>
      </w:r>
      <w:r>
        <w:rPr>
          <w:rFonts w:ascii="Times New Roman" w:hAnsi="Times New Roman" w:cs="Times New Roman"/>
          <w:smallCaps/>
          <w:color w:val="0D0D0D"/>
          <w:sz w:val="16"/>
          <w:szCs w:val="16"/>
          <w:u w:val="single"/>
        </w:rPr>
        <w:tab/>
      </w:r>
      <w:r w:rsidRPr="00CA3FFE">
        <w:rPr>
          <w:rFonts w:ascii="Times New Roman" w:hAnsi="Times New Roman" w:cs="Times New Roman"/>
          <w:smallCaps/>
          <w:color w:val="0D0D0D"/>
          <w:sz w:val="16"/>
          <w:szCs w:val="16"/>
        </w:rPr>
        <w:tab/>
      </w:r>
      <w:r w:rsidRPr="00CA3FFE">
        <w:rPr>
          <w:rFonts w:ascii="Times New Roman" w:hAnsi="Times New Roman" w:cs="Times New Roman"/>
          <w:smallCaps/>
          <w:color w:val="0D0D0D"/>
          <w:sz w:val="16"/>
          <w:szCs w:val="16"/>
        </w:rPr>
        <w:tab/>
      </w:r>
      <w:r w:rsidRPr="00CA3FFE">
        <w:rPr>
          <w:rFonts w:ascii="Times New Roman" w:hAnsi="Times New Roman" w:cs="Times New Roman"/>
          <w:smallCaps/>
          <w:color w:val="0D0D0D"/>
          <w:sz w:val="16"/>
          <w:szCs w:val="16"/>
        </w:rPr>
        <w:tab/>
      </w:r>
      <w:r>
        <w:rPr>
          <w:rFonts w:ascii="Times New Roman" w:hAnsi="Times New Roman" w:cs="Times New Roman"/>
          <w:smallCaps/>
          <w:color w:val="0D0D0D"/>
          <w:sz w:val="16"/>
          <w:szCs w:val="16"/>
          <w:u w:val="single"/>
        </w:rPr>
        <w:t>Règlement intérieur de la LBR</w:t>
      </w:r>
    </w:p>
    <w:p w:rsidR="00CA3FFE" w:rsidRPr="00CA3FFE" w:rsidRDefault="00CA3FFE" w:rsidP="00AA2E22">
      <w:pPr>
        <w:pBdr>
          <w:top w:val="single" w:sz="4" w:space="1" w:color="auto"/>
          <w:left w:val="single" w:sz="4" w:space="4" w:color="auto"/>
          <w:bottom w:val="single" w:sz="4" w:space="1" w:color="auto"/>
          <w:right w:val="single" w:sz="4" w:space="4" w:color="auto"/>
        </w:pBdr>
        <w:ind w:firstLine="708"/>
        <w:rPr>
          <w:sz w:val="16"/>
          <w:szCs w:val="16"/>
        </w:rPr>
      </w:pPr>
      <w:r w:rsidRPr="00CA3FFE">
        <w:rPr>
          <w:sz w:val="16"/>
          <w:szCs w:val="16"/>
        </w:rPr>
        <w:t>Son rôle consiste:</w:t>
      </w:r>
    </w:p>
    <w:p w:rsidR="00CA3FFE" w:rsidRPr="00CA3FFE" w:rsidRDefault="00CA3FFE" w:rsidP="00AA2E22">
      <w:pPr>
        <w:pBdr>
          <w:top w:val="single" w:sz="4" w:space="1" w:color="auto"/>
          <w:left w:val="single" w:sz="4" w:space="4" w:color="auto"/>
          <w:bottom w:val="single" w:sz="4" w:space="1" w:color="auto"/>
          <w:right w:val="single" w:sz="4" w:space="4" w:color="auto"/>
        </w:pBdr>
        <w:ind w:firstLine="708"/>
        <w:rPr>
          <w:color w:val="0D0D0D"/>
          <w:sz w:val="16"/>
          <w:szCs w:val="16"/>
        </w:rPr>
      </w:pPr>
      <w:r w:rsidRPr="00CA3FFE">
        <w:rPr>
          <w:color w:val="0D0D0D"/>
          <w:sz w:val="16"/>
          <w:szCs w:val="16"/>
        </w:rPr>
        <w:t>- à promouvoir et favoriser les initiatives propres à assurer le développement des pratiques boulistes par tous les publics : scolaires, péri- scolaires, féminines, personnes handicapées, boule santé, public en difficulté d’insertion.</w:t>
      </w:r>
    </w:p>
    <w:p w:rsidR="00CA3FFE" w:rsidRPr="00CA3FFE" w:rsidRDefault="00CA3FFE" w:rsidP="00AA2E22">
      <w:pPr>
        <w:pBdr>
          <w:top w:val="single" w:sz="4" w:space="1" w:color="auto"/>
          <w:left w:val="single" w:sz="4" w:space="4" w:color="auto"/>
          <w:bottom w:val="single" w:sz="4" w:space="1" w:color="auto"/>
          <w:right w:val="single" w:sz="4" w:space="4" w:color="auto"/>
        </w:pBdr>
        <w:rPr>
          <w:sz w:val="16"/>
          <w:szCs w:val="16"/>
        </w:rPr>
      </w:pPr>
      <w:r w:rsidRPr="00CA3FFE">
        <w:rPr>
          <w:sz w:val="16"/>
          <w:szCs w:val="16"/>
        </w:rPr>
        <w:t>- à établir à tous les niveaux des contacts réguliers avec les médias en vue de la promotion de notre Sport;</w:t>
      </w:r>
    </w:p>
    <w:p w:rsidR="00CA3FFE" w:rsidRPr="00CA3FFE" w:rsidRDefault="00CA3FFE" w:rsidP="00AA2E22">
      <w:pPr>
        <w:pBdr>
          <w:top w:val="single" w:sz="4" w:space="1" w:color="auto"/>
          <w:left w:val="single" w:sz="4" w:space="4" w:color="auto"/>
          <w:bottom w:val="single" w:sz="4" w:space="1" w:color="auto"/>
          <w:right w:val="single" w:sz="4" w:space="4" w:color="auto"/>
        </w:pBdr>
        <w:rPr>
          <w:sz w:val="16"/>
          <w:szCs w:val="16"/>
        </w:rPr>
      </w:pPr>
      <w:r w:rsidRPr="00CA3FFE">
        <w:rPr>
          <w:sz w:val="16"/>
          <w:szCs w:val="16"/>
        </w:rPr>
        <w:t xml:space="preserve">- à être présente dans toutes les grandes manifestations organisées </w:t>
      </w:r>
      <w:r w:rsidRPr="00CA3FFE">
        <w:rPr>
          <w:color w:val="0D0D0D"/>
          <w:sz w:val="16"/>
          <w:szCs w:val="16"/>
        </w:rPr>
        <w:t>dans  la LBR</w:t>
      </w:r>
      <w:r w:rsidRPr="00CA3FFE">
        <w:rPr>
          <w:sz w:val="16"/>
          <w:szCs w:val="16"/>
        </w:rPr>
        <w:t xml:space="preserve"> pour en assurer l’audience la plus large;</w:t>
      </w:r>
    </w:p>
    <w:p w:rsidR="00CA3FFE" w:rsidRPr="00CA3FFE" w:rsidRDefault="00CA3FFE" w:rsidP="00AA2E22">
      <w:pPr>
        <w:pBdr>
          <w:top w:val="single" w:sz="4" w:space="1" w:color="auto"/>
          <w:left w:val="single" w:sz="4" w:space="4" w:color="auto"/>
          <w:bottom w:val="single" w:sz="4" w:space="1" w:color="auto"/>
          <w:right w:val="single" w:sz="4" w:space="4" w:color="auto"/>
        </w:pBdr>
        <w:rPr>
          <w:sz w:val="16"/>
          <w:szCs w:val="16"/>
        </w:rPr>
      </w:pPr>
      <w:r w:rsidRPr="00CA3FFE">
        <w:rPr>
          <w:sz w:val="16"/>
          <w:szCs w:val="16"/>
        </w:rPr>
        <w:t>- à intervenir auprès de toutes personnes susceptibles de favoriser le développement du Sport Boules;</w:t>
      </w:r>
    </w:p>
    <w:p w:rsidR="00CA3FFE" w:rsidRPr="00CA3FFE" w:rsidRDefault="00CA3FFE" w:rsidP="00AA2E22">
      <w:pPr>
        <w:pBdr>
          <w:top w:val="single" w:sz="4" w:space="1" w:color="auto"/>
          <w:left w:val="single" w:sz="4" w:space="4" w:color="auto"/>
          <w:bottom w:val="single" w:sz="4" w:space="1" w:color="auto"/>
          <w:right w:val="single" w:sz="4" w:space="4" w:color="auto"/>
        </w:pBdr>
        <w:rPr>
          <w:sz w:val="16"/>
          <w:szCs w:val="16"/>
        </w:rPr>
      </w:pPr>
      <w:r w:rsidRPr="00CA3FFE">
        <w:rPr>
          <w:sz w:val="16"/>
          <w:szCs w:val="16"/>
        </w:rPr>
        <w:t xml:space="preserve">- à animer le site internet </w:t>
      </w:r>
      <w:r w:rsidRPr="00CA3FFE">
        <w:rPr>
          <w:i/>
          <w:sz w:val="16"/>
          <w:szCs w:val="16"/>
        </w:rPr>
        <w:t>(s'il existe)</w:t>
      </w:r>
      <w:r w:rsidRPr="00CA3FFE">
        <w:rPr>
          <w:sz w:val="16"/>
          <w:szCs w:val="16"/>
        </w:rPr>
        <w:t>.</w:t>
      </w:r>
    </w:p>
    <w:p w:rsidR="001A0425" w:rsidRDefault="00CA3FFE" w:rsidP="00AA2E22">
      <w:pPr>
        <w:pStyle w:val="Textebrut"/>
        <w:pBdr>
          <w:top w:val="single" w:sz="4" w:space="1" w:color="auto"/>
          <w:left w:val="single" w:sz="4" w:space="4" w:color="auto"/>
          <w:bottom w:val="single" w:sz="4" w:space="1" w:color="auto"/>
          <w:right w:val="single" w:sz="4" w:space="4" w:color="auto"/>
        </w:pBdr>
        <w:ind w:firstLine="708"/>
        <w:rPr>
          <w:rFonts w:ascii="Times New Roman" w:hAnsi="Times New Roman" w:cs="Times New Roman"/>
          <w:sz w:val="16"/>
          <w:szCs w:val="16"/>
        </w:rPr>
      </w:pPr>
      <w:r w:rsidRPr="00CA3FFE">
        <w:rPr>
          <w:rFonts w:ascii="Times New Roman" w:hAnsi="Times New Roman" w:cs="Times New Roman"/>
          <w:sz w:val="16"/>
          <w:szCs w:val="16"/>
        </w:rPr>
        <w:t>Elle a pour mission de faire connaître notre sport auprès des autorités et de la population par l'intermédiaire des jour</w:t>
      </w:r>
      <w:r>
        <w:rPr>
          <w:rFonts w:ascii="Times New Roman" w:hAnsi="Times New Roman" w:cs="Times New Roman"/>
          <w:sz w:val="16"/>
          <w:szCs w:val="16"/>
        </w:rPr>
        <w:t>naux locaux et des télévisions</w:t>
      </w:r>
      <w:r w:rsidR="00AA2E22">
        <w:rPr>
          <w:rFonts w:ascii="Times New Roman" w:hAnsi="Times New Roman" w:cs="Times New Roman"/>
          <w:sz w:val="16"/>
          <w:szCs w:val="16"/>
        </w:rPr>
        <w:t>.</w:t>
      </w:r>
    </w:p>
    <w:p w:rsidR="00CA3FFE" w:rsidRPr="00CA3FFE" w:rsidRDefault="00CA3FFE" w:rsidP="00CA3FFE">
      <w:pPr>
        <w:pStyle w:val="Textebrut"/>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16"/>
          <w:szCs w:val="16"/>
        </w:rPr>
      </w:pPr>
    </w:p>
    <w:p w:rsidR="001A0425" w:rsidRDefault="001A0425"/>
    <w:sectPr w:rsidR="001A04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4E" w:rsidRDefault="0016374E" w:rsidP="003A776D">
      <w:pPr>
        <w:spacing w:after="0" w:line="240" w:lineRule="auto"/>
      </w:pPr>
      <w:r>
        <w:separator/>
      </w:r>
    </w:p>
  </w:endnote>
  <w:endnote w:type="continuationSeparator" w:id="0">
    <w:p w:rsidR="0016374E" w:rsidRDefault="0016374E" w:rsidP="003A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22" w:rsidRDefault="00AA2E2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F0" w:rsidRPr="002130F0" w:rsidRDefault="002130F0">
    <w:pPr>
      <w:pStyle w:val="Pieddepage"/>
      <w:rPr>
        <w:sz w:val="16"/>
        <w:szCs w:val="16"/>
      </w:rPr>
    </w:pPr>
    <w:r w:rsidRPr="002130F0">
      <w:rPr>
        <w:sz w:val="16"/>
        <w:szCs w:val="16"/>
      </w:rPr>
      <w:t xml:space="preserve">LBR membres de la Commission </w:t>
    </w:r>
    <w:r w:rsidR="00AA2E22">
      <w:rPr>
        <w:sz w:val="16"/>
        <w:szCs w:val="16"/>
      </w:rPr>
      <w:t>D</w:t>
    </w:r>
    <w:r w:rsidRPr="002130F0">
      <w:rPr>
        <w:sz w:val="16"/>
        <w:szCs w:val="16"/>
      </w:rPr>
      <w:t xml:space="preserve">éveloppement : </w:t>
    </w:r>
  </w:p>
  <w:p w:rsidR="002130F0" w:rsidRPr="002130F0" w:rsidRDefault="002130F0">
    <w:pPr>
      <w:pStyle w:val="Pieddepage"/>
      <w:rPr>
        <w:sz w:val="16"/>
        <w:szCs w:val="16"/>
      </w:rPr>
    </w:pPr>
    <w:r w:rsidRPr="002130F0">
      <w:rPr>
        <w:sz w:val="16"/>
        <w:szCs w:val="16"/>
      </w:rPr>
      <w:t>Franck BERUDI – Philippe JUMEL – Christian RONCOLI (Pdt) – Jean Claude POYOT (vice-Pdt) – Jean Marie PALACIOS – Philippe LEGER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22" w:rsidRDefault="00AA2E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4E" w:rsidRDefault="0016374E" w:rsidP="003A776D">
      <w:pPr>
        <w:spacing w:after="0" w:line="240" w:lineRule="auto"/>
      </w:pPr>
      <w:r>
        <w:separator/>
      </w:r>
    </w:p>
  </w:footnote>
  <w:footnote w:type="continuationSeparator" w:id="0">
    <w:p w:rsidR="0016374E" w:rsidRDefault="0016374E" w:rsidP="003A7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22" w:rsidRDefault="00AA2E2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6"/>
        <w:szCs w:val="36"/>
      </w:rPr>
      <w:alias w:val="Titre"/>
      <w:id w:val="77738743"/>
      <w:placeholder>
        <w:docPart w:val="0F26272CFC424704B437702274FE31EA"/>
      </w:placeholder>
      <w:dataBinding w:prefixMappings="xmlns:ns0='http://schemas.openxmlformats.org/package/2006/metadata/core-properties' xmlns:ns1='http://purl.org/dc/elements/1.1/'" w:xpath="/ns0:coreProperties[1]/ns1:title[1]" w:storeItemID="{6C3C8BC8-F283-45AE-878A-BAB7291924A1}"/>
      <w:text/>
    </w:sdtPr>
    <w:sdtEndPr/>
    <w:sdtContent>
      <w:p w:rsidR="003A776D" w:rsidRPr="003A776D" w:rsidRDefault="003A776D">
        <w:pPr>
          <w:pStyle w:val="En-tte"/>
          <w:pBdr>
            <w:bottom w:val="thickThinSmallGap" w:sz="24" w:space="1" w:color="622423" w:themeColor="accent2" w:themeShade="7F"/>
          </w:pBdr>
          <w:jc w:val="center"/>
          <w:rPr>
            <w:rFonts w:asciiTheme="majorHAnsi" w:eastAsiaTheme="majorEastAsia" w:hAnsiTheme="majorHAnsi" w:cstheme="majorBidi"/>
            <w:b/>
            <w:sz w:val="36"/>
            <w:szCs w:val="36"/>
          </w:rPr>
        </w:pPr>
        <w:r w:rsidRPr="003A776D">
          <w:rPr>
            <w:b/>
            <w:sz w:val="36"/>
            <w:szCs w:val="36"/>
          </w:rPr>
          <w:t>Formations, commençons par le début !</w:t>
        </w:r>
      </w:p>
    </w:sdtContent>
  </w:sdt>
  <w:p w:rsidR="003A776D" w:rsidRDefault="003A776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22" w:rsidRDefault="00AA2E2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25"/>
    <w:rsid w:val="00105D75"/>
    <w:rsid w:val="0016374E"/>
    <w:rsid w:val="00167D34"/>
    <w:rsid w:val="001905EA"/>
    <w:rsid w:val="001A0425"/>
    <w:rsid w:val="002130F0"/>
    <w:rsid w:val="003A776D"/>
    <w:rsid w:val="005659C1"/>
    <w:rsid w:val="005E177E"/>
    <w:rsid w:val="008B18C2"/>
    <w:rsid w:val="00AA2E22"/>
    <w:rsid w:val="00CA3FFE"/>
    <w:rsid w:val="00E10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776D"/>
    <w:pPr>
      <w:tabs>
        <w:tab w:val="center" w:pos="4536"/>
        <w:tab w:val="right" w:pos="9072"/>
      </w:tabs>
      <w:spacing w:after="0" w:line="240" w:lineRule="auto"/>
    </w:pPr>
  </w:style>
  <w:style w:type="character" w:customStyle="1" w:styleId="En-tteCar">
    <w:name w:val="En-tête Car"/>
    <w:basedOn w:val="Policepardfaut"/>
    <w:link w:val="En-tte"/>
    <w:uiPriority w:val="99"/>
    <w:rsid w:val="003A776D"/>
  </w:style>
  <w:style w:type="paragraph" w:styleId="Pieddepage">
    <w:name w:val="footer"/>
    <w:basedOn w:val="Normal"/>
    <w:link w:val="PieddepageCar"/>
    <w:uiPriority w:val="99"/>
    <w:unhideWhenUsed/>
    <w:rsid w:val="003A77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76D"/>
  </w:style>
  <w:style w:type="paragraph" w:styleId="Textedebulles">
    <w:name w:val="Balloon Text"/>
    <w:basedOn w:val="Normal"/>
    <w:link w:val="TextedebullesCar"/>
    <w:uiPriority w:val="99"/>
    <w:semiHidden/>
    <w:unhideWhenUsed/>
    <w:rsid w:val="003A7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776D"/>
    <w:rPr>
      <w:rFonts w:ascii="Tahoma" w:hAnsi="Tahoma" w:cs="Tahoma"/>
      <w:sz w:val="16"/>
      <w:szCs w:val="16"/>
    </w:rPr>
  </w:style>
  <w:style w:type="paragraph" w:styleId="Textebrut">
    <w:name w:val="Plain Text"/>
    <w:basedOn w:val="Normal"/>
    <w:link w:val="TextebrutCar"/>
    <w:rsid w:val="00CA3FFE"/>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CA3FFE"/>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776D"/>
    <w:pPr>
      <w:tabs>
        <w:tab w:val="center" w:pos="4536"/>
        <w:tab w:val="right" w:pos="9072"/>
      </w:tabs>
      <w:spacing w:after="0" w:line="240" w:lineRule="auto"/>
    </w:pPr>
  </w:style>
  <w:style w:type="character" w:customStyle="1" w:styleId="En-tteCar">
    <w:name w:val="En-tête Car"/>
    <w:basedOn w:val="Policepardfaut"/>
    <w:link w:val="En-tte"/>
    <w:uiPriority w:val="99"/>
    <w:rsid w:val="003A776D"/>
  </w:style>
  <w:style w:type="paragraph" w:styleId="Pieddepage">
    <w:name w:val="footer"/>
    <w:basedOn w:val="Normal"/>
    <w:link w:val="PieddepageCar"/>
    <w:uiPriority w:val="99"/>
    <w:unhideWhenUsed/>
    <w:rsid w:val="003A77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76D"/>
  </w:style>
  <w:style w:type="paragraph" w:styleId="Textedebulles">
    <w:name w:val="Balloon Text"/>
    <w:basedOn w:val="Normal"/>
    <w:link w:val="TextedebullesCar"/>
    <w:uiPriority w:val="99"/>
    <w:semiHidden/>
    <w:unhideWhenUsed/>
    <w:rsid w:val="003A7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776D"/>
    <w:rPr>
      <w:rFonts w:ascii="Tahoma" w:hAnsi="Tahoma" w:cs="Tahoma"/>
      <w:sz w:val="16"/>
      <w:szCs w:val="16"/>
    </w:rPr>
  </w:style>
  <w:style w:type="paragraph" w:styleId="Textebrut">
    <w:name w:val="Plain Text"/>
    <w:basedOn w:val="Normal"/>
    <w:link w:val="TextebrutCar"/>
    <w:rsid w:val="00CA3FFE"/>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CA3FFE"/>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26272CFC424704B437702274FE31EA"/>
        <w:category>
          <w:name w:val="Général"/>
          <w:gallery w:val="placeholder"/>
        </w:category>
        <w:types>
          <w:type w:val="bbPlcHdr"/>
        </w:types>
        <w:behaviors>
          <w:behavior w:val="content"/>
        </w:behaviors>
        <w:guid w:val="{303C6066-E9BF-4AA7-8645-BB3253AEF22C}"/>
      </w:docPartPr>
      <w:docPartBody>
        <w:p w:rsidR="00002D9D" w:rsidRDefault="00D376F6" w:rsidP="00D376F6">
          <w:pPr>
            <w:pStyle w:val="0F26272CFC424704B437702274FE31EA"/>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F6"/>
    <w:rsid w:val="00002D9D"/>
    <w:rsid w:val="002D32D6"/>
    <w:rsid w:val="0077782D"/>
    <w:rsid w:val="00C46DC0"/>
    <w:rsid w:val="00D37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F26272CFC424704B437702274FE31EA">
    <w:name w:val="0F26272CFC424704B437702274FE31EA"/>
    <w:rsid w:val="00D376F6"/>
  </w:style>
  <w:style w:type="paragraph" w:customStyle="1" w:styleId="D3188D19B24C45A99F9797CBD2352AA8">
    <w:name w:val="D3188D19B24C45A99F9797CBD2352AA8"/>
    <w:rsid w:val="00D376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F26272CFC424704B437702274FE31EA">
    <w:name w:val="0F26272CFC424704B437702274FE31EA"/>
    <w:rsid w:val="00D376F6"/>
  </w:style>
  <w:style w:type="paragraph" w:customStyle="1" w:styleId="D3188D19B24C45A99F9797CBD2352AA8">
    <w:name w:val="D3188D19B24C45A99F9797CBD2352AA8"/>
    <w:rsid w:val="00D37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Formations, commençons par le début !</vt:lpstr>
    </vt:vector>
  </TitlesOfParts>
  <Company>Microsoft</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Formations, commençons par le début !</dc:title>
  <dc:creator>Titus</dc:creator>
  <cp:lastModifiedBy>Titus</cp:lastModifiedBy>
  <cp:revision>5</cp:revision>
  <cp:lastPrinted>2017-10-18T10:18:00Z</cp:lastPrinted>
  <dcterms:created xsi:type="dcterms:W3CDTF">2017-10-16T12:27:00Z</dcterms:created>
  <dcterms:modified xsi:type="dcterms:W3CDTF">2017-10-18T10:20:00Z</dcterms:modified>
</cp:coreProperties>
</file>